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2">
      <w:pPr>
        <w:spacing w:line="240" w:lineRule="auto"/>
        <w:jc w:val="left"/>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b w:val="1"/>
          <w:sz w:val="30"/>
          <w:szCs w:val="30"/>
        </w:rPr>
      </w:pPr>
      <w:sdt>
        <w:sdtPr>
          <w:tag w:val="goog_rdk_0"/>
        </w:sdtPr>
        <w:sdtContent>
          <w:commentRangeStart w:id="0"/>
        </w:sdtContent>
      </w:sdt>
      <w:r w:rsidDel="00000000" w:rsidR="00000000" w:rsidRPr="00000000">
        <w:rPr>
          <w:rFonts w:ascii="Proxima Nova" w:cs="Proxima Nova" w:eastAsia="Proxima Nova" w:hAnsi="Proxima Nova"/>
          <w:b w:val="1"/>
          <w:sz w:val="30"/>
          <w:szCs w:val="30"/>
          <w:rtl w:val="0"/>
        </w:rPr>
        <w:t xml:space="preserve">Durango, Guanajuato y Quintana Roo: los estados que repuntan la búsqueda de oficinas a través del ‘e-commerce’ inmobiliario</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4">
      <w:pPr>
        <w:spacing w:line="240" w:lineRule="auto"/>
        <w:jc w:val="center"/>
        <w:rPr>
          <w:rFonts w:ascii="Proxima Nova" w:cs="Proxima Nova" w:eastAsia="Proxima Nova" w:hAnsi="Proxima Nova"/>
          <w:b w:val="1"/>
          <w:sz w:val="30"/>
          <w:szCs w:val="30"/>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w:t>
      </w:r>
      <w:r w:rsidDel="00000000" w:rsidR="00000000" w:rsidRPr="00000000">
        <w:rPr>
          <w:rFonts w:ascii="Proxima Nova" w:cs="Proxima Nova" w:eastAsia="Proxima Nova" w:hAnsi="Proxima Nova"/>
          <w:i w:val="1"/>
          <w:rtl w:val="0"/>
        </w:rPr>
        <w:t xml:space="preserve">as ciudades de Durango </w:t>
      </w:r>
      <w:r w:rsidDel="00000000" w:rsidR="00000000" w:rsidRPr="00000000">
        <w:rPr>
          <w:rFonts w:ascii="Proxima Nova" w:cs="Proxima Nova" w:eastAsia="Proxima Nova" w:hAnsi="Proxima Nova"/>
          <w:i w:val="1"/>
          <w:color w:val="202124"/>
          <w:rtl w:val="0"/>
        </w:rPr>
        <w:t xml:space="preserve">(382%) y León (141%) cuentan con </w:t>
      </w:r>
      <w:r w:rsidDel="00000000" w:rsidR="00000000" w:rsidRPr="00000000">
        <w:rPr>
          <w:rFonts w:ascii="Proxima Nova" w:cs="Proxima Nova" w:eastAsia="Proxima Nova" w:hAnsi="Proxima Nova"/>
          <w:i w:val="1"/>
          <w:rtl w:val="0"/>
        </w:rPr>
        <w:t xml:space="preserve">la mayor búsqueda de oficinas a través del canal digital.</w:t>
      </w:r>
    </w:p>
    <w:p w:rsidR="00000000" w:rsidDel="00000000" w:rsidP="00000000" w:rsidRDefault="00000000" w:rsidRPr="00000000" w14:paraId="00000006">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Huixquilucan, Coyoacán y Álvaro Obregón son las zonas del área metropolitana c</w:t>
      </w:r>
      <w:r w:rsidDel="00000000" w:rsidR="00000000" w:rsidRPr="00000000">
        <w:rPr>
          <w:rFonts w:ascii="Proxima Nova" w:cs="Proxima Nova" w:eastAsia="Proxima Nova" w:hAnsi="Proxima Nova"/>
          <w:i w:val="1"/>
          <w:rtl w:val="0"/>
        </w:rPr>
        <w:t xml:space="preserve">on el mayor índice de búsqueda</w:t>
      </w:r>
      <w:r w:rsidDel="00000000" w:rsidR="00000000" w:rsidRPr="00000000">
        <w:rPr>
          <w:rFonts w:ascii="Proxima Nova" w:cs="Proxima Nova" w:eastAsia="Proxima Nova" w:hAnsi="Proxima Nova"/>
          <w:i w:val="1"/>
          <w:rtl w:val="0"/>
        </w:rPr>
        <w:t xml:space="preserve">s con 80%, 30% y 12% respectivamente. </w:t>
      </w:r>
    </w:p>
    <w:p w:rsidR="00000000" w:rsidDel="00000000" w:rsidP="00000000" w:rsidRDefault="00000000" w:rsidRPr="00000000" w14:paraId="00000007">
      <w:pPr>
        <w:spacing w:line="240" w:lineRule="auto"/>
        <w:jc w:val="left"/>
        <w:rPr>
          <w:rFonts w:ascii="Proxima Nova" w:cs="Proxima Nova" w:eastAsia="Proxima Nova" w:hAnsi="Proxima Nova"/>
          <w:b w:val="1"/>
          <w:sz w:val="32"/>
          <w:szCs w:val="32"/>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Aunque todavía estamos lejos de regresar a nuestros espacios de trabajo de la manera en la que estábamos acostumbrados, poco a poco se comienza a ver cómo será nuestro regreso a las oficinas: la consultora </w:t>
      </w:r>
      <w:hyperlink r:id="rId9">
        <w:r w:rsidDel="00000000" w:rsidR="00000000" w:rsidRPr="00000000">
          <w:rPr>
            <w:rFonts w:ascii="Proxima Nova" w:cs="Proxima Nova" w:eastAsia="Proxima Nova" w:hAnsi="Proxima Nova"/>
            <w:color w:val="1155cc"/>
            <w:u w:val="single"/>
            <w:rtl w:val="0"/>
          </w:rPr>
          <w:t xml:space="preserve">PwC México</w:t>
        </w:r>
      </w:hyperlink>
      <w:r w:rsidDel="00000000" w:rsidR="00000000" w:rsidRPr="00000000">
        <w:rPr>
          <w:rFonts w:ascii="Proxima Nova" w:cs="Proxima Nova" w:eastAsia="Proxima Nova" w:hAnsi="Proxima Nova"/>
          <w:color w:val="202124"/>
          <w:rtl w:val="0"/>
        </w:rPr>
        <w:t xml:space="preserve">, estima </w:t>
      </w:r>
      <w:r w:rsidDel="00000000" w:rsidR="00000000" w:rsidRPr="00000000">
        <w:rPr>
          <w:rFonts w:ascii="Proxima Nova" w:cs="Proxima Nova" w:eastAsia="Proxima Nova" w:hAnsi="Proxima Nova"/>
          <w:color w:val="202124"/>
          <w:rtl w:val="0"/>
        </w:rPr>
        <w:t xml:space="preserve">que el </w:t>
      </w:r>
      <w:r w:rsidDel="00000000" w:rsidR="00000000" w:rsidRPr="00000000">
        <w:rPr>
          <w:rFonts w:ascii="Proxima Nova" w:cs="Proxima Nova" w:eastAsia="Proxima Nova" w:hAnsi="Proxima Nova"/>
          <w:color w:val="202124"/>
          <w:rtl w:val="0"/>
        </w:rPr>
        <w:t xml:space="preserve">70% de las empresas</w:t>
      </w:r>
      <w:r w:rsidDel="00000000" w:rsidR="00000000" w:rsidRPr="00000000">
        <w:rPr>
          <w:rFonts w:ascii="Proxima Nova" w:cs="Proxima Nova" w:eastAsia="Proxima Nova" w:hAnsi="Proxima Nova"/>
          <w:color w:val="202124"/>
          <w:rtl w:val="0"/>
        </w:rPr>
        <w:t xml:space="preserve"> </w:t>
      </w:r>
      <w:r w:rsidDel="00000000" w:rsidR="00000000" w:rsidRPr="00000000">
        <w:rPr>
          <w:rFonts w:ascii="Proxima Nova" w:cs="Proxima Nova" w:eastAsia="Proxima Nova" w:hAnsi="Proxima Nova"/>
          <w:color w:val="202124"/>
          <w:rtl w:val="0"/>
        </w:rPr>
        <w:t xml:space="preserve">ya planea un sistema híbrido </w:t>
      </w:r>
      <w:r w:rsidDel="00000000" w:rsidR="00000000" w:rsidRPr="00000000">
        <w:rPr>
          <w:rFonts w:ascii="Proxima Nova" w:cs="Proxima Nova" w:eastAsia="Proxima Nova" w:hAnsi="Proxima Nova"/>
          <w:color w:val="202124"/>
          <w:rtl w:val="0"/>
        </w:rPr>
        <w:t xml:space="preserve">que combine el trabajo remoto con visitas presenciales de vez en cuando, lo que está ocasionando que más compañías en el país busquen espacios que se adecúen a sus nuevas necesidades.</w:t>
      </w:r>
    </w:p>
    <w:p w:rsidR="00000000" w:rsidDel="00000000" w:rsidP="00000000" w:rsidRDefault="00000000" w:rsidRPr="00000000" w14:paraId="00000009">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En este sentido, datos del </w:t>
      </w:r>
      <w:hyperlink r:id="rId10">
        <w:r w:rsidDel="00000000" w:rsidR="00000000" w:rsidRPr="00000000">
          <w:rPr>
            <w:rFonts w:ascii="Proxima Nova" w:cs="Proxima Nova" w:eastAsia="Proxima Nova" w:hAnsi="Proxima Nova"/>
            <w:color w:val="1155cc"/>
            <w:u w:val="single"/>
            <w:rtl w:val="0"/>
          </w:rPr>
          <w:t xml:space="preserve">marketplace de inmuebles de Mercado Libre</w:t>
        </w:r>
      </w:hyperlink>
      <w:r w:rsidDel="00000000" w:rsidR="00000000" w:rsidRPr="00000000">
        <w:rPr>
          <w:rFonts w:ascii="Proxima Nova" w:cs="Proxima Nova" w:eastAsia="Proxima Nova" w:hAnsi="Proxima Nova"/>
          <w:color w:val="202124"/>
          <w:rtl w:val="0"/>
        </w:rPr>
        <w:t xml:space="preserve"> revelan que </w:t>
      </w:r>
      <w:r w:rsidDel="00000000" w:rsidR="00000000" w:rsidRPr="00000000">
        <w:rPr>
          <w:rFonts w:ascii="Proxima Nova Semibold" w:cs="Proxima Nova Semibold" w:eastAsia="Proxima Nova Semibold" w:hAnsi="Proxima Nova Semibold"/>
          <w:color w:val="202124"/>
          <w:rtl w:val="0"/>
        </w:rPr>
        <w:t xml:space="preserve">la búsqueda de nuevas oficinas ya comienza a despuntar en distintas zonas de la República</w:t>
      </w:r>
      <w:r w:rsidDel="00000000" w:rsidR="00000000" w:rsidRPr="00000000">
        <w:rPr>
          <w:rFonts w:ascii="Proxima Nova" w:cs="Proxima Nova" w:eastAsia="Proxima Nova" w:hAnsi="Proxima Nova"/>
          <w:color w:val="202124"/>
          <w:rtl w:val="0"/>
        </w:rPr>
        <w:t xml:space="preserve">. Las ciudades de Durango </w:t>
      </w:r>
      <w:r w:rsidDel="00000000" w:rsidR="00000000" w:rsidRPr="00000000">
        <w:rPr>
          <w:rFonts w:ascii="Proxima Nova" w:cs="Proxima Nova" w:eastAsia="Proxima Nova" w:hAnsi="Proxima Nova"/>
          <w:color w:val="202124"/>
          <w:rtl w:val="0"/>
        </w:rPr>
        <w:t xml:space="preserve">(+382%,) León (+141%), Toluca (+104%) y Cancún (+96%),</w:t>
      </w:r>
      <w:r w:rsidDel="00000000" w:rsidR="00000000" w:rsidRPr="00000000">
        <w:rPr>
          <w:rFonts w:ascii="Proxima Nova" w:cs="Proxima Nova" w:eastAsia="Proxima Nova" w:hAnsi="Proxima Nova"/>
          <w:color w:val="202124"/>
          <w:rtl w:val="0"/>
        </w:rPr>
        <w:t xml:space="preserve"> actualmente encabezan el listado de mayor demanda de espacios de trabajo dentro de la plataforma de e-commerce.</w:t>
      </w:r>
    </w:p>
    <w:p w:rsidR="00000000" w:rsidDel="00000000" w:rsidP="00000000" w:rsidRDefault="00000000" w:rsidRPr="00000000" w14:paraId="0000000B">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“Para muchas empresas, la idea de trabajar de manera híbrida es algo que se han estado planteando a lo largo de este último año. Por ello estamos viendo cómo han empezado a buscar alternativas que les permitan adecuar sus esfuerzos de trabajo remoto, pero que también les garantice una estancia segura al momento de regresar a sus nuevas oficinas”, señala </w:t>
      </w:r>
      <w:r w:rsidDel="00000000" w:rsidR="00000000" w:rsidRPr="00000000">
        <w:rPr>
          <w:rFonts w:ascii="Proxima Nova" w:cs="Proxima Nova" w:eastAsia="Proxima Nova" w:hAnsi="Proxima Nova"/>
          <w:color w:val="202124"/>
          <w:rtl w:val="0"/>
        </w:rPr>
        <w:t xml:space="preserve">Iliana Vetrano</w:t>
      </w:r>
      <w:r w:rsidDel="00000000" w:rsidR="00000000" w:rsidRPr="00000000">
        <w:rPr>
          <w:rFonts w:ascii="Proxima Nova" w:cs="Proxima Nova" w:eastAsia="Proxima Nova" w:hAnsi="Proxima Nova"/>
          <w:color w:val="202124"/>
          <w:rtl w:val="0"/>
        </w:rPr>
        <w:t xml:space="preserve">, Directora del marketplace de vehículos, inmuebles y servicios en Mercado Libre.</w:t>
      </w:r>
    </w:p>
    <w:p w:rsidR="00000000" w:rsidDel="00000000" w:rsidP="00000000" w:rsidRDefault="00000000" w:rsidRPr="00000000" w14:paraId="0000000D">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Otras zonas que paulatinamente están ganando el interés de las empresas tras un año de confinamiento son: Aguascalientes, con un incremento del 88%, Querétaro con 64% y Boca del Río con 50%.</w:t>
      </w:r>
    </w:p>
    <w:p w:rsidR="00000000" w:rsidDel="00000000" w:rsidP="00000000" w:rsidRDefault="00000000" w:rsidRPr="00000000" w14:paraId="0000000F">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El centro del país tiene sus excepciones</w:t>
      </w:r>
    </w:p>
    <w:p w:rsidR="00000000" w:rsidDel="00000000" w:rsidP="00000000" w:rsidRDefault="00000000" w:rsidRPr="00000000" w14:paraId="00000011">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En CDMX y Estado de México, la modalidad de trabajo remoto pareciera que se mantendrá activa durante un largo periodo antes de formar parte de este modelo de trabajo combinado. Sin embargo, los datos del e-commerce destacan que las localidades de Huixquilucan, en el Estado de México, y las de Coyoacán y Álvaro Obregón, en la capital, han mostrado mayor demanda de oficinas en el área metropolitana con variaciones del 80%, 30% y 12% respectivamente.</w:t>
      </w:r>
    </w:p>
    <w:p w:rsidR="00000000" w:rsidDel="00000000" w:rsidP="00000000" w:rsidRDefault="00000000" w:rsidRPr="00000000" w14:paraId="00000012">
      <w:pPr>
        <w:jc w:val="both"/>
        <w:rPr>
          <w:rFonts w:ascii="Proxima Nova" w:cs="Proxima Nova" w:eastAsia="Proxima Nova" w:hAnsi="Proxima Nova"/>
          <w:b w:val="1"/>
          <w:color w:val="202124"/>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color w:val="202124"/>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La oferta también está aumentando </w:t>
      </w:r>
    </w:p>
    <w:p w:rsidR="00000000" w:rsidDel="00000000" w:rsidP="00000000" w:rsidRDefault="00000000" w:rsidRPr="00000000" w14:paraId="00000015">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Ante este eventual regreso, la oferta de espacios de trabajo también ha ido escalando de manera importante en diferentes ciudades del país, y ha diversificado la cantidad de opciones en el mercado inmobiliario. </w:t>
      </w:r>
    </w:p>
    <w:p w:rsidR="00000000" w:rsidDel="00000000" w:rsidP="00000000" w:rsidRDefault="00000000" w:rsidRPr="00000000" w14:paraId="00000016">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De acuerdo con la plataforma de comercio electrónico, las ciudades de Durango (+237%), Veracruz (+114%), Toluca (+113%), San Pedro Garza (+99%) y Metepec (+88%) conforman las 5 ciudades con la mayor oferta de opciones para la renta de espacios de trabajo,</w:t>
      </w:r>
      <w:r w:rsidDel="00000000" w:rsidR="00000000" w:rsidRPr="00000000">
        <w:rPr>
          <w:rFonts w:ascii="Proxima Nova Semibold" w:cs="Proxima Nova Semibold" w:eastAsia="Proxima Nova Semibold" w:hAnsi="Proxima Nova Semibold"/>
          <w:color w:val="202124"/>
          <w:rtl w:val="0"/>
        </w:rPr>
        <w:t xml:space="preserve"> lo cual deja una ventana abierta para el desarrollo de oportunidades de crecimiento y reactivación económica en estas localidades</w:t>
      </w:r>
      <w:r w:rsidDel="00000000" w:rsidR="00000000" w:rsidRPr="00000000">
        <w:rPr>
          <w:rFonts w:ascii="Proxima Nova" w:cs="Proxima Nova" w:eastAsia="Proxima Nova" w:hAnsi="Proxima Nova"/>
          <w:color w:val="202124"/>
          <w:rtl w:val="0"/>
        </w:rPr>
        <w:t xml:space="preserve">, pues ante una gran cantidad de opciones en el mercado de oficinas, los precios tienden a bajar y estos pueden ser aprovechados para el levantamiento de nuevos proyectos. </w:t>
      </w:r>
    </w:p>
    <w:p w:rsidR="00000000" w:rsidDel="00000000" w:rsidP="00000000" w:rsidRDefault="00000000" w:rsidRPr="00000000" w14:paraId="00000018">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Aunque el regreso a las oficinas tradicionales seguirá avanzando de forma paulatina, lo cierto es que el mercado inmobiliario poco a poco nos está dando una idea acerca de cómo es que empezaremos a regresar y relacionarnos con estos nuevos espacios de trabajo, en donde el comercio electrónico definitivamente será una vía importante para encontrar el espacio ideal que se ajuste a nuestras necesidades.</w:t>
      </w:r>
    </w:p>
    <w:p w:rsidR="00000000" w:rsidDel="00000000" w:rsidP="00000000" w:rsidRDefault="00000000" w:rsidRPr="00000000" w14:paraId="0000001A">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B">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C">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D">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1" w:type="default"/>
      <w:headerReference r:id="rId12" w:type="even"/>
      <w:footerReference r:id="rId13" w:type="even"/>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rla Ramos" w:id="0" w:date="2021-04-07T00:00:25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@adriana.botello@mercadolibre.com.mx</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Adriana Botello Oropeza_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anchor allowOverlap="1" behindDoc="0" distB="0" distT="0" distL="114300" distR="114300" hidden="0" layoutInCell="1" locked="0" relativeHeight="0" simplePos="0">
          <wp:simplePos x="0" y="0"/>
          <wp:positionH relativeFrom="page">
            <wp:posOffset>3348038</wp:posOffset>
          </wp:positionH>
          <wp:positionV relativeFrom="page">
            <wp:posOffset>234950</wp:posOffset>
          </wp:positionV>
          <wp:extent cx="1079500" cy="1079500"/>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mercadolibre.com.mx/inmuebles/#menu=categori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pwc.com/mx/es/gestion-de-crisis/covid-19/cfo-pulse-survey.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HAc04olUBMh8ZvdhL022MPjxjQ==">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